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bookmarkStart w:id="0" w:name="_GoBack"/>
      <w:r w:rsidRPr="007142A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我校举办“四好”</w:t>
      </w:r>
      <w:proofErr w:type="gramStart"/>
      <w:r w:rsidRPr="007142A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创优行动暨2019年“思政课教师大练兵”活动决赛现场展示</w:t>
      </w:r>
    </w:p>
    <w:bookmarkEnd w:id="0"/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来源：西外新闻网   发布日期：2019年06月26日 </w:t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2019年6月26日下午，学校在实验楼C区102举办“四好”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创优行动暨2019年“思政课教师大练兵”活动决赛现场展示。西北大学马克思主义学院原院长杨洪教授，西安电子科技大学马克思主义学院院长李刚教授，全国优秀教师、我校经济金融学院马莉教授，省级教学名师、我校西方语言文化学院张平教授，省级教学名师、我校马克思主义学院李毅教授，省级教学名师、我校旅游学院（人文地理研究所）杨红英教授，陕西省委理论讲师团特聘专家、马克思主义学院副院长张亲霞教授等7人担任本次现场展示评审专家。我校党委书记白黎、校长王军哲、党委副书记马洁、纪委书记王强、副校长党争胜、李雪茹应邀出席了活动。“大练兵”活动领导小组成员单位负责人、各教学单位党政负责人及师生代表近100人参加了观摩，比赛由新闻与传播学院樊强、英文学院王汐两位老师主持。</w:t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6850" cy="3790950"/>
            <wp:effectExtent l="0" t="0" r="0" b="0"/>
            <wp:docPr id="6" name="图片 6" descr="http://www.xisu.edu.cn/__local/1/8E/0A/848EAF961AA62C5EC1F76BD8F82_0B85EEA7_27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su.edu.cn/__local/1/8E/0A/848EAF961AA62C5EC1F76BD8F82_0B85EEA7_27A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57800" cy="3143250"/>
            <wp:effectExtent l="0" t="0" r="0" b="0"/>
            <wp:docPr id="5" name="图片 5" descr="http://www.xisu.edu.cn/__local/E/D3/CB/E94E736B53C4E6797530A28918A_819A973D_1A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isu.edu.cn/__local/E/D3/CB/E94E736B53C4E6797530A28918A_819A973D_1A35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比赛开始前，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党委书记白黎向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杨洪、李刚两位教授颁发西安外国语大学“四好”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创优行动指导专家聘书。</w:t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391150" cy="4124325"/>
            <wp:effectExtent l="0" t="0" r="0" b="9525"/>
            <wp:docPr id="4" name="图片 4" descr="http://www.xisu.edu.cn/__local/5/5F/8C/993FECA01588C96ECD8F7FF33AB_C17B1280_18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isu.edu.cn/__local/5/5F/8C/993FECA01588C96ECD8F7FF33AB_C17B1280_18A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根据《关于进一步推进陕西高校“四好”思政课创优行动的通知》（陕教工宣办〔2019〕3号）及《关于推进“思政课教师大练兵”常态化制度化暨2019年活动安排的通知》（西外大党发〔2019〕25号）要求，本次活动分为单位初赛、校级复赛和全校决赛三个阶段。在单位初赛的基础上，共遴选推荐23名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专兼职教师和“课程思政”教师参加校级“大练兵”复赛。经专家评审、学校研究同意，马克思主义学院王朝方、李永虎、汪红娟、杨云芳、英文学院高洋、商学院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唐慧利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、旅游学院成英文、通识教育学院齐迎军等8位参赛教师晋级决赛。</w:t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419725" cy="3714750"/>
            <wp:effectExtent l="0" t="0" r="9525" b="0"/>
            <wp:docPr id="3" name="图片 3" descr="http://www.xisu.edu.cn/__local/E/88/60/83D51C6D43B25E45E3FEFE32733_AD3C1B68_1A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isu.edu.cn/__local/E/88/60/83D51C6D43B25E45E3FEFE32733_AD3C1B68_1AB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在决赛现场展示中，“思政课程”5位教师以扎实的理论、丰富的案例，向师生展现了具有思想性、理论性和亲和力、针对性的思想政治理论课。“课程思政”3位教师立足学科特点，通过挖掘专业课程所蕴含的思想政治教育元素，实现了专业课讲授中知识传授与价值引导的统一、教书和育人的统一、潜心问道和关注社会的统一。</w:t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505450" cy="4124325"/>
            <wp:effectExtent l="0" t="0" r="0" b="9525"/>
            <wp:docPr id="2" name="图片 2" descr="http://www.xisu.edu.cn/__local/9/0F/B6/BBB3DCA6D64A33EFA2D0F4D0840_2027663D_25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isu.edu.cn/__local/9/0F/B6/BBB3DCA6D64A33EFA2D0F4D0840_2027663D_25E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展示结束后，杨洪教授对“思政课程”5位参赛教师进行了点评，他认为几位教师对教材掌握熟练、问题意识较强、教学方法得当、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导课特点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鲜明、现场互动效果好，并从改进教学设计、增强授课冲击力、提高理论深度、精选教学案例、完善教学课件等五个方面提出了意见和建议。李刚教授对“课程思政”3位参赛教师进行了点评，他认为几位教师通过对中国传统文化、社会热点问题和党的创新理论的阐释，充分发挥了“课程育人”的功能，并从优化课程选题、紧密扣题等方面提出了意见和建议。</w:t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429250" cy="4124325"/>
            <wp:effectExtent l="0" t="0" r="0" b="9525"/>
            <wp:docPr id="1" name="图片 1" descr="http://www.xisu.edu.cn/__local/9/92/47/6541FF5E4884F479C93D41966B6_85F969EA_28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isu.edu.cn/__local/9/92/47/6541FF5E4884F479C93D41966B6_85F969EA_2822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C" w:rsidRPr="007142AC" w:rsidRDefault="007142AC" w:rsidP="007142A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经过激烈角逐，汪红娟获得西安外国语大学“四好”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创优行动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教学标兵，李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永虎获得思政课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教学能手，高洋、杨云芳、王朝方获得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教学骨干；成英文获得课程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思政教学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标兵，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唐慧利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获得课程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思政教学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能手，齐迎军获得课程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思政教学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骨干。马克思主义学院、英文学院、国际关系学院获得“四好”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创优行动优秀组织单位。学校“四好”</w:t>
      </w:r>
      <w:proofErr w:type="gramStart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思政课</w:t>
      </w:r>
      <w:proofErr w:type="gramEnd"/>
      <w:r w:rsidRPr="007142AC">
        <w:rPr>
          <w:rFonts w:ascii="微软雅黑" w:eastAsia="微软雅黑" w:hAnsi="微软雅黑" w:cs="宋体" w:hint="eastAsia"/>
          <w:color w:val="333333"/>
          <w:kern w:val="0"/>
          <w:szCs w:val="21"/>
        </w:rPr>
        <w:t>创优行动暨2019年“思政课教师大练兵”活动圆满结束。</w:t>
      </w:r>
    </w:p>
    <w:p w:rsidR="00433DC4" w:rsidRPr="007142AC" w:rsidRDefault="00433DC4"/>
    <w:sectPr w:rsidR="00433DC4" w:rsidRPr="0071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C"/>
    <w:rsid w:val="00433DC4"/>
    <w:rsid w:val="007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142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142AC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42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4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142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142AC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142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42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4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244">
              <w:marLeft w:val="0"/>
              <w:marRight w:val="0"/>
              <w:marTop w:val="0"/>
              <w:marBottom w:val="750"/>
              <w:divBdr>
                <w:top w:val="single" w:sz="12" w:space="0" w:color="134E8A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99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0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2019-07-01T05:02:00Z</dcterms:created>
  <dcterms:modified xsi:type="dcterms:W3CDTF">2019-07-01T05:04:00Z</dcterms:modified>
</cp:coreProperties>
</file>